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1A4D" w14:textId="77777777" w:rsidR="00B22BFA" w:rsidRDefault="00B22BFA" w:rsidP="00B22BFA">
      <w:r>
        <w:t>Společenství obcí Podkrkonoší</w:t>
      </w:r>
    </w:p>
    <w:p w14:paraId="1713FBE1" w14:textId="77777777" w:rsidR="00B22BFA" w:rsidRDefault="00B22BFA" w:rsidP="00B22BFA">
      <w:r>
        <w:t>Náměstí 36, 542 42 Pilníkov, IČO 70958441, 499 395 263, Vítězná</w:t>
      </w:r>
    </w:p>
    <w:p w14:paraId="74B29C9C" w14:textId="77777777" w:rsidR="00B22BFA" w:rsidRDefault="00B22BFA" w:rsidP="00B22BFA"/>
    <w:p w14:paraId="032EFD85" w14:textId="033A95CB" w:rsidR="00B22BFA" w:rsidRDefault="0055356E" w:rsidP="00B22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Rozpočet </w:t>
      </w:r>
      <w:r w:rsidR="00B22BFA">
        <w:rPr>
          <w:b/>
          <w:bCs/>
          <w:sz w:val="28"/>
          <w:szCs w:val="28"/>
        </w:rPr>
        <w:t>Společenství obcí Podkrkonoší na rok 2021</w:t>
      </w:r>
    </w:p>
    <w:p w14:paraId="3CC079B6" w14:textId="77777777" w:rsidR="00B22BFA" w:rsidRDefault="00B22BFA" w:rsidP="00B22BFA">
      <w:pPr>
        <w:jc w:val="center"/>
        <w:rPr>
          <w:b/>
          <w:bCs/>
          <w:sz w:val="28"/>
          <w:szCs w:val="28"/>
        </w:rPr>
      </w:pPr>
    </w:p>
    <w:p w14:paraId="3F09FCE8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Příjmy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B22BFA" w14:paraId="2D8CF2E6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2D30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93A1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7CE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E77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22BFA" w14:paraId="7D7A7A6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8F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432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FF1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příspěvky od obcí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3AB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244 530</w:t>
            </w:r>
          </w:p>
        </w:tc>
      </w:tr>
      <w:tr w:rsidR="00B22BFA" w14:paraId="47F2DE6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28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3F1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0C9C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Příspěvky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4A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244 530</w:t>
            </w:r>
          </w:p>
        </w:tc>
      </w:tr>
      <w:tr w:rsidR="00B22BFA" w14:paraId="3456B45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5E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EE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1C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36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67DA2ED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D1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2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DAC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služby od KJH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B40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22BFA" w14:paraId="00C4DB4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36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959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1C7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půjčovné majetku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E8E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5 000</w:t>
            </w:r>
          </w:p>
        </w:tc>
      </w:tr>
      <w:tr w:rsidR="00B22BFA" w14:paraId="0EA27435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5DC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3F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2EC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C52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B22BFA" w14:paraId="4995410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47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B4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78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F3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4FE4714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FA3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0B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156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3E1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22BFA" w14:paraId="58709BB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D01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5B7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2A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z úroků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42F0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B22BFA" w14:paraId="4120F84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ED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F5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AF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65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3DF6040C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AF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1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11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6F9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259 830</w:t>
            </w:r>
          </w:p>
        </w:tc>
      </w:tr>
      <w:tr w:rsidR="00B22BFA" w14:paraId="6E3878C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FB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9EA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61D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Financování – změna stavu </w:t>
            </w:r>
            <w:proofErr w:type="gramStart"/>
            <w:r>
              <w:rPr>
                <w:sz w:val="24"/>
                <w:szCs w:val="24"/>
              </w:rPr>
              <w:t>prostředků - rezerva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C59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41 630</w:t>
            </w:r>
          </w:p>
        </w:tc>
      </w:tr>
    </w:tbl>
    <w:p w14:paraId="077EC10B" w14:textId="77777777" w:rsidR="00B22BFA" w:rsidRDefault="00B22BFA" w:rsidP="00B22BFA">
      <w:pPr>
        <w:rPr>
          <w:sz w:val="24"/>
          <w:szCs w:val="24"/>
        </w:rPr>
      </w:pPr>
    </w:p>
    <w:p w14:paraId="24C06697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B22BFA" w14:paraId="051916D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6D0D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60F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A8FB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C41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22BFA" w14:paraId="7D1C96FC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4D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4B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48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03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6CD17F9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46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CCF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13E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Zpravodaj SOP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41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</w:tr>
      <w:tr w:rsidR="00B22BFA" w14:paraId="0E2BAB47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DF9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2FF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CC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Ostatní záležitosti sdělovacích prostředků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D7FB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36 000</w:t>
            </w:r>
          </w:p>
        </w:tc>
      </w:tr>
      <w:tr w:rsidR="00B22BFA" w14:paraId="0FA0A00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4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6B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A0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2F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20460C5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EE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A4F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2C1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DD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22BFA" w14:paraId="54EEB1D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C2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A5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D34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pošt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000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B22BFA" w14:paraId="284E005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9EE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D47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AD6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Manažerská činnost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150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B22BFA" w14:paraId="77E415B9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B8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CE5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7C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služeb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94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B22BFA" w14:paraId="15295026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A1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06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6A0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30B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B22BFA" w14:paraId="1053397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FF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6EC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0BA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IT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0E0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B22BFA" w14:paraId="7E15ABF2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DA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323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DA1E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Pohoštění na akce podporované SOP /Sněženka, nohejbal </w:t>
            </w:r>
            <w:proofErr w:type="gramStart"/>
            <w:r>
              <w:rPr>
                <w:sz w:val="24"/>
                <w:szCs w:val="24"/>
              </w:rPr>
              <w:t>a pod.</w:t>
            </w:r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9A0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22BFA" w14:paraId="6584946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5F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82B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1D2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Granty pro NNO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ECC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B22BFA" w14:paraId="2299CA3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859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EF4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FC19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38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174 000</w:t>
            </w:r>
          </w:p>
        </w:tc>
      </w:tr>
      <w:tr w:rsidR="00B22BFA" w14:paraId="523C8DA0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ED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BB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45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5B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186DDFD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A0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167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42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bankám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C6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B22BFA" w14:paraId="2211D7A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788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DB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619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Poplatky bankám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11C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B22BFA" w14:paraId="327EA29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7B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12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A0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A0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DAEB4C7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F30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D11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99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majetku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F8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B22BFA" w14:paraId="47C05B0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2F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DE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A8B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Pojištění majetku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CA8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4 200</w:t>
            </w:r>
          </w:p>
        </w:tc>
      </w:tr>
      <w:tr w:rsidR="00B22BFA" w14:paraId="3CE0CE5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3F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36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77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1C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1F5433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AA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2C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8EF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B4A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218 200</w:t>
            </w:r>
          </w:p>
        </w:tc>
      </w:tr>
    </w:tbl>
    <w:p w14:paraId="69212319" w14:textId="77777777" w:rsidR="00B22BFA" w:rsidRDefault="00B22BFA" w:rsidP="00B22BFA">
      <w:pPr>
        <w:rPr>
          <w:sz w:val="24"/>
          <w:szCs w:val="24"/>
        </w:rPr>
      </w:pPr>
    </w:p>
    <w:p w14:paraId="374C5FCF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Rozpočet je navržen jako přebytkový s celkovými příjmy ve výši 259 830,-Kč a celkovými výdaji ve výši 218 200,-Kč. Rozdíl ve výši 41 630,-Kč bude zapojen pol. 8115 do financování.</w:t>
      </w:r>
    </w:p>
    <w:p w14:paraId="33D19632" w14:textId="77777777" w:rsidR="00B22BFA" w:rsidRDefault="00B22BFA" w:rsidP="00B22BFA">
      <w:pPr>
        <w:rPr>
          <w:sz w:val="24"/>
          <w:szCs w:val="24"/>
        </w:rPr>
      </w:pPr>
    </w:p>
    <w:p w14:paraId="0A7BDC9A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Návrh rozpočtu na rok 2021 sestavila: Martina Hlušičková</w:t>
      </w:r>
    </w:p>
    <w:p w14:paraId="4CCAAAA7" w14:textId="227274FD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25.11.2020</w:t>
      </w:r>
    </w:p>
    <w:p w14:paraId="1BFECFB3" w14:textId="30C6E5D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Schváleno VH SOP dne 15.12.2020.</w:t>
      </w:r>
    </w:p>
    <w:p w14:paraId="1601B70A" w14:textId="77777777" w:rsidR="00B22BFA" w:rsidRDefault="00B22BFA" w:rsidP="00B22BFA">
      <w:pPr>
        <w:rPr>
          <w:sz w:val="24"/>
          <w:szCs w:val="24"/>
        </w:rPr>
      </w:pPr>
    </w:p>
    <w:p w14:paraId="5AD7C376" w14:textId="77777777" w:rsidR="00B22BFA" w:rsidRDefault="00B22BFA" w:rsidP="00B22BFA">
      <w:pPr>
        <w:rPr>
          <w:sz w:val="24"/>
          <w:szCs w:val="24"/>
        </w:rPr>
      </w:pPr>
    </w:p>
    <w:p w14:paraId="2AFAC6D3" w14:textId="77777777" w:rsidR="00146001" w:rsidRDefault="00146001"/>
    <w:sectPr w:rsidR="0014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FA"/>
    <w:rsid w:val="00146001"/>
    <w:rsid w:val="0055356E"/>
    <w:rsid w:val="008F15EA"/>
    <w:rsid w:val="00B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2905"/>
  <w15:chartTrackingRefBased/>
  <w15:docId w15:val="{524AA53E-A05B-4883-97EC-0942AE2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B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Ucetni</cp:lastModifiedBy>
  <cp:revision>2</cp:revision>
  <dcterms:created xsi:type="dcterms:W3CDTF">2020-12-16T07:37:00Z</dcterms:created>
  <dcterms:modified xsi:type="dcterms:W3CDTF">2020-12-16T07:37:00Z</dcterms:modified>
</cp:coreProperties>
</file>