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2A7" w14:textId="6F526941" w:rsidR="004D75DD" w:rsidRPr="00096F74" w:rsidRDefault="00096F74" w:rsidP="000B11DC">
      <w:pPr>
        <w:jc w:val="center"/>
        <w:rPr>
          <w:b/>
          <w:sz w:val="32"/>
          <w:szCs w:val="32"/>
        </w:rPr>
      </w:pPr>
      <w:r w:rsidRPr="00096F74">
        <w:rPr>
          <w:b/>
          <w:sz w:val="32"/>
          <w:szCs w:val="32"/>
        </w:rPr>
        <w:t xml:space="preserve">Inventarizační zpráva za rok </w:t>
      </w:r>
      <w:r w:rsidR="00CF0798">
        <w:rPr>
          <w:b/>
          <w:sz w:val="32"/>
          <w:szCs w:val="32"/>
        </w:rPr>
        <w:t>202</w:t>
      </w:r>
      <w:r w:rsidR="00C6260A">
        <w:rPr>
          <w:b/>
          <w:sz w:val="32"/>
          <w:szCs w:val="32"/>
        </w:rPr>
        <w:t>2</w:t>
      </w:r>
    </w:p>
    <w:p w14:paraId="31DEBE24" w14:textId="77777777" w:rsidR="000B11DC" w:rsidRPr="000B11DC" w:rsidRDefault="000B11DC" w:rsidP="000B11DC">
      <w:pPr>
        <w:spacing w:after="0"/>
        <w:rPr>
          <w:b/>
          <w:sz w:val="28"/>
          <w:szCs w:val="28"/>
        </w:rPr>
      </w:pPr>
      <w:r w:rsidRPr="000B11DC">
        <w:rPr>
          <w:b/>
          <w:sz w:val="28"/>
          <w:szCs w:val="28"/>
        </w:rPr>
        <w:t>Společenství obcí Podkrkonoší</w:t>
      </w:r>
    </w:p>
    <w:p w14:paraId="49312D04" w14:textId="77777777" w:rsidR="000B11DC" w:rsidRPr="000B11DC" w:rsidRDefault="000B11DC" w:rsidP="000B11DC">
      <w:pPr>
        <w:spacing w:after="0"/>
        <w:rPr>
          <w:b/>
          <w:sz w:val="28"/>
          <w:szCs w:val="28"/>
        </w:rPr>
      </w:pPr>
      <w:r w:rsidRPr="000B11DC">
        <w:rPr>
          <w:b/>
          <w:sz w:val="28"/>
          <w:szCs w:val="28"/>
        </w:rPr>
        <w:t>IČO: 70958441</w:t>
      </w:r>
    </w:p>
    <w:p w14:paraId="7E98C64B" w14:textId="6543C54C" w:rsidR="000B11DC" w:rsidRDefault="000B11DC" w:rsidP="000B11DC">
      <w:pPr>
        <w:spacing w:after="240"/>
        <w:rPr>
          <w:b/>
          <w:sz w:val="28"/>
          <w:szCs w:val="28"/>
        </w:rPr>
      </w:pPr>
      <w:r w:rsidRPr="000B11DC">
        <w:rPr>
          <w:b/>
          <w:sz w:val="28"/>
          <w:szCs w:val="28"/>
        </w:rPr>
        <w:t xml:space="preserve">Datum zpracování </w:t>
      </w:r>
      <w:r w:rsidR="00D0613C">
        <w:rPr>
          <w:b/>
          <w:sz w:val="28"/>
          <w:szCs w:val="28"/>
        </w:rPr>
        <w:t>18.1.202</w:t>
      </w:r>
      <w:r w:rsidR="00C6260A">
        <w:rPr>
          <w:b/>
          <w:sz w:val="28"/>
          <w:szCs w:val="28"/>
        </w:rPr>
        <w:t>3</w:t>
      </w:r>
    </w:p>
    <w:p w14:paraId="45FC3544" w14:textId="77777777" w:rsidR="00C16665" w:rsidRDefault="00C16665" w:rsidP="000B11DC">
      <w:pPr>
        <w:spacing w:after="240"/>
        <w:rPr>
          <w:b/>
          <w:sz w:val="28"/>
          <w:szCs w:val="28"/>
        </w:rPr>
      </w:pPr>
    </w:p>
    <w:p w14:paraId="77943BA7" w14:textId="1B6B2F47" w:rsidR="000B11DC" w:rsidRPr="009E2D52" w:rsidRDefault="000B11DC" w:rsidP="0080707D">
      <w:pPr>
        <w:pStyle w:val="Odstavecseseznamem"/>
        <w:numPr>
          <w:ilvl w:val="0"/>
          <w:numId w:val="2"/>
        </w:numPr>
        <w:spacing w:after="240"/>
        <w:ind w:left="709"/>
        <w:rPr>
          <w:b/>
        </w:rPr>
      </w:pPr>
      <w:r w:rsidRPr="009E2D52">
        <w:t xml:space="preserve">Vyhodnocení dodržení vyhlášky č. </w:t>
      </w:r>
      <w:r w:rsidR="00DB585B">
        <w:t>411/2017</w:t>
      </w:r>
      <w:r w:rsidRPr="009E2D52">
        <w:t xml:space="preserve"> Sb. a </w:t>
      </w:r>
      <w:r w:rsidR="004A4A95" w:rsidRPr="009E2D52">
        <w:t>vnitro organizační</w:t>
      </w:r>
      <w:r w:rsidRPr="009E2D52">
        <w:t xml:space="preserve"> směrnice k inventarizaci</w:t>
      </w:r>
    </w:p>
    <w:p w14:paraId="0CC18097" w14:textId="77777777" w:rsidR="000B11DC" w:rsidRPr="009E2D52" w:rsidRDefault="000B11DC" w:rsidP="00083EFA">
      <w:pPr>
        <w:spacing w:after="240"/>
        <w:ind w:left="357"/>
      </w:pPr>
      <w:r w:rsidRPr="009E2D52">
        <w:t>Inventarizační činnosti:</w:t>
      </w:r>
    </w:p>
    <w:p w14:paraId="766ECB56" w14:textId="77777777" w:rsidR="00083EFA" w:rsidRPr="009E2D52" w:rsidRDefault="00083EFA" w:rsidP="00083EFA">
      <w:pPr>
        <w:pStyle w:val="Odstavecseseznamem"/>
        <w:numPr>
          <w:ilvl w:val="1"/>
          <w:numId w:val="2"/>
        </w:numPr>
        <w:spacing w:after="240"/>
        <w:ind w:left="714" w:hanging="357"/>
      </w:pPr>
      <w:r w:rsidRPr="009E2D52">
        <w:rPr>
          <w:b/>
        </w:rPr>
        <w:t>Plán inventur</w:t>
      </w:r>
      <w:r w:rsidRPr="009E2D52">
        <w:rPr>
          <w:b/>
        </w:rPr>
        <w:br/>
      </w:r>
      <w:r w:rsidRPr="009E2D52">
        <w:t xml:space="preserve">Plán inventur byl včas zpracován a je přílohou této zprávy. Inventarizační komise postupovaly v souladu s vyhláškou a </w:t>
      </w:r>
      <w:proofErr w:type="spellStart"/>
      <w:r w:rsidRPr="009E2D52">
        <w:t>vnitroorganizační</w:t>
      </w:r>
      <w:proofErr w:type="spellEnd"/>
      <w:r w:rsidRPr="009E2D52">
        <w:t xml:space="preserve"> směrnicí SOP. Metodika postupů při inventarizaci byla dodržena. Podpisy členů </w:t>
      </w:r>
      <w:proofErr w:type="spellStart"/>
      <w:r w:rsidRPr="009E2D52">
        <w:t>inv</w:t>
      </w:r>
      <w:proofErr w:type="spellEnd"/>
      <w:r w:rsidRPr="009E2D52">
        <w:t xml:space="preserve">. </w:t>
      </w:r>
      <w:r w:rsidR="00AA6849" w:rsidRPr="009E2D52">
        <w:t>k</w:t>
      </w:r>
      <w:r w:rsidRPr="009E2D52">
        <w:t>omisí byly odsouhlaseny na podpisové vzory a nebyly zjištěny rozdíly. Nedošlo k žádnému pracovnímu úrazu. Koordinace inventur s jinými osobami proběhla. Veškeré termíny inventur byly dodrženy.</w:t>
      </w:r>
      <w:r w:rsidRPr="009E2D52">
        <w:br/>
      </w:r>
    </w:p>
    <w:p w14:paraId="137BA213" w14:textId="77777777" w:rsidR="00083EFA" w:rsidRPr="009E2D52" w:rsidRDefault="00083EFA" w:rsidP="00083EFA">
      <w:pPr>
        <w:pStyle w:val="Odstavecseseznamem"/>
        <w:numPr>
          <w:ilvl w:val="1"/>
          <w:numId w:val="2"/>
        </w:numPr>
        <w:spacing w:after="240"/>
        <w:ind w:left="714" w:hanging="357"/>
      </w:pPr>
      <w:r w:rsidRPr="009E2D52">
        <w:rPr>
          <w:b/>
        </w:rPr>
        <w:t>Proškolení členů inventarizační komise</w:t>
      </w:r>
      <w:r w:rsidRPr="009E2D52">
        <w:br/>
        <w:t xml:space="preserve">Proškolení proběhlo v místě jednotlivých obcí. Provedení proškolení je doloženo prezenčními listinami. Součástí školení byly i zásady dodržení bezpečnosti. </w:t>
      </w:r>
    </w:p>
    <w:p w14:paraId="090561E3" w14:textId="77777777" w:rsidR="00083EFA" w:rsidRPr="009E2D52" w:rsidRDefault="00083EFA" w:rsidP="00083EFA">
      <w:pPr>
        <w:pStyle w:val="Odstavecseseznamem"/>
        <w:spacing w:after="240"/>
        <w:ind w:left="714"/>
      </w:pPr>
    </w:p>
    <w:p w14:paraId="2E88F0AC" w14:textId="77777777" w:rsidR="00083EFA" w:rsidRPr="009E2D52" w:rsidRDefault="00083EFA" w:rsidP="00083EFA">
      <w:pPr>
        <w:pStyle w:val="Odstavecseseznamem"/>
        <w:numPr>
          <w:ilvl w:val="1"/>
          <w:numId w:val="2"/>
        </w:numPr>
        <w:spacing w:after="0"/>
        <w:ind w:left="714" w:hanging="357"/>
        <w:rPr>
          <w:b/>
        </w:rPr>
      </w:pPr>
      <w:r w:rsidRPr="009E2D52">
        <w:rPr>
          <w:b/>
        </w:rPr>
        <w:t>Podmínky pro ověřování skutečnosti a součinnosti zaměstnanců</w:t>
      </w:r>
    </w:p>
    <w:p w14:paraId="5685BA98" w14:textId="77777777" w:rsidR="0080707D" w:rsidRPr="009E2D52" w:rsidRDefault="0080707D" w:rsidP="0080707D">
      <w:pPr>
        <w:spacing w:after="240"/>
        <w:ind w:left="709"/>
      </w:pPr>
      <w:r w:rsidRPr="009E2D52">
        <w:t>Nebyly zjištěny žádné odchylky od žádoucího stavu.</w:t>
      </w:r>
    </w:p>
    <w:p w14:paraId="63543754" w14:textId="77777777" w:rsidR="0080707D" w:rsidRPr="009E2D52" w:rsidRDefault="0080707D" w:rsidP="0080707D">
      <w:pPr>
        <w:pStyle w:val="Odstavecseseznamem"/>
        <w:numPr>
          <w:ilvl w:val="0"/>
          <w:numId w:val="2"/>
        </w:numPr>
        <w:spacing w:after="240"/>
      </w:pPr>
      <w:r w:rsidRPr="009E2D52">
        <w:t>Přijatá opatření ke zlepšení skutečnosti a součinnosti zaměstnanců</w:t>
      </w:r>
    </w:p>
    <w:p w14:paraId="30DB70C0" w14:textId="77777777" w:rsidR="0080707D" w:rsidRPr="009E2D52" w:rsidRDefault="0080707D" w:rsidP="001F7B50">
      <w:pPr>
        <w:spacing w:after="240"/>
        <w:ind w:left="360"/>
      </w:pPr>
      <w:r w:rsidRPr="009E2D52">
        <w:t>Bez přijatých opatření. Inventarizace proběhla řádně, podklady byly řádně připraveny a ověřeny na skutečnost. U inventur byly vždy členy komise osoby odpovědné za majetek. Dle plánu inventur byl zjištěn skutečný stav majetku a závazků a ostatních inventarizačních položek</w:t>
      </w:r>
      <w:r w:rsidR="001F7B50" w:rsidRPr="009E2D52">
        <w:t xml:space="preserve"> pasiv a podrozvah</w:t>
      </w:r>
      <w:r w:rsidR="00292ED0" w:rsidRPr="009E2D52">
        <w:t>y</w:t>
      </w:r>
      <w:r w:rsidR="001F7B50" w:rsidRPr="009E2D52">
        <w:t xml:space="preserve">, který je zaznamenán v inventurních soupisech. Skutečný stav byl porovnán na účetní stav majetku a závazků a ostatních inventarizačních položek dle data provedení prvotních inventur a byly v případě potřeby vypracovány rozdílové inventury na přírůstky a úbytky včetně vypořádaných </w:t>
      </w:r>
      <w:proofErr w:type="spellStart"/>
      <w:r w:rsidR="001F7B50" w:rsidRPr="009E2D52">
        <w:t>inv</w:t>
      </w:r>
      <w:proofErr w:type="spellEnd"/>
      <w:r w:rsidR="001F7B50" w:rsidRPr="009E2D52">
        <w:t xml:space="preserve">. </w:t>
      </w:r>
      <w:r w:rsidR="00292ED0" w:rsidRPr="009E2D52">
        <w:t>r</w:t>
      </w:r>
      <w:r w:rsidR="001F7B50" w:rsidRPr="009E2D52">
        <w:t xml:space="preserve">ozdílů do data této zprávy. </w:t>
      </w:r>
    </w:p>
    <w:p w14:paraId="6D814A6B" w14:textId="77777777" w:rsidR="001F7B50" w:rsidRPr="009E2D52" w:rsidRDefault="001F7B50" w:rsidP="001F7B50">
      <w:pPr>
        <w:pStyle w:val="Odstavecseseznamem"/>
        <w:numPr>
          <w:ilvl w:val="0"/>
          <w:numId w:val="2"/>
        </w:numPr>
        <w:spacing w:after="240"/>
      </w:pPr>
      <w:r w:rsidRPr="009E2D52">
        <w:t>Informace o inventarizačních rozdílech a zaúčtovatelných rozdílech</w:t>
      </w:r>
    </w:p>
    <w:p w14:paraId="1410CE74" w14:textId="77777777" w:rsidR="001F7B50" w:rsidRPr="009E2D52" w:rsidRDefault="001F7B50" w:rsidP="001F7B50">
      <w:pPr>
        <w:spacing w:after="240"/>
        <w:ind w:left="360"/>
      </w:pPr>
      <w:r w:rsidRPr="009E2D52">
        <w:t>Z přílohy č. 1 – Seznamy inventurních a dodatečných inventurních soupisů vyplývají zjištění v členění na kódy 01 – 04, 10 – 12.</w:t>
      </w:r>
    </w:p>
    <w:p w14:paraId="63CCFB0D" w14:textId="77777777" w:rsidR="001F7B50" w:rsidRPr="009E2D52" w:rsidRDefault="001F7B50" w:rsidP="001F7B50">
      <w:pPr>
        <w:spacing w:after="0"/>
        <w:ind w:left="357"/>
      </w:pPr>
      <w:r w:rsidRPr="009E2D52">
        <w:t>01 – řešení schodků a mank</w:t>
      </w:r>
    </w:p>
    <w:p w14:paraId="49C8036E" w14:textId="77777777" w:rsidR="001F7B50" w:rsidRPr="009E2D52" w:rsidRDefault="001F7B50" w:rsidP="001F7B50">
      <w:pPr>
        <w:spacing w:after="0"/>
        <w:ind w:left="357"/>
      </w:pPr>
      <w:r w:rsidRPr="009E2D52">
        <w:t>02 – řešení inventarizačních přebytků a jejich ocenění</w:t>
      </w:r>
    </w:p>
    <w:p w14:paraId="19386768" w14:textId="77777777" w:rsidR="001F7B50" w:rsidRPr="009E2D52" w:rsidRDefault="001F7B50" w:rsidP="001F7B50">
      <w:pPr>
        <w:spacing w:after="0"/>
        <w:ind w:left="357"/>
      </w:pPr>
      <w:r w:rsidRPr="009E2D52">
        <w:t>03- změny odpisových plánů</w:t>
      </w:r>
    </w:p>
    <w:p w14:paraId="23E3CF75" w14:textId="77777777" w:rsidR="003F4BE2" w:rsidRPr="009E2D52" w:rsidRDefault="001F7B50" w:rsidP="003F4BE2">
      <w:pPr>
        <w:spacing w:after="0"/>
        <w:ind w:left="357"/>
      </w:pPr>
      <w:r w:rsidRPr="009E2D52">
        <w:t xml:space="preserve">04 – řešení návrhů na opravné položky majetku </w:t>
      </w:r>
    </w:p>
    <w:p w14:paraId="759A8AB3" w14:textId="77777777" w:rsidR="00865D31" w:rsidRPr="009E2D52" w:rsidRDefault="00865D31" w:rsidP="001F7B50">
      <w:pPr>
        <w:spacing w:after="0"/>
        <w:ind w:left="357"/>
      </w:pPr>
      <w:r w:rsidRPr="009E2D52">
        <w:t>10 – řešení OP k pohledávkách nad rámec předpisu</w:t>
      </w:r>
    </w:p>
    <w:p w14:paraId="44C7F501" w14:textId="77777777" w:rsidR="00865D31" w:rsidRPr="009E2D52" w:rsidRDefault="00865D31" w:rsidP="001F7B50">
      <w:pPr>
        <w:spacing w:after="0"/>
        <w:ind w:left="357"/>
      </w:pPr>
      <w:r w:rsidRPr="009E2D52">
        <w:t>11 – schválení odpisů pohledávek a závazků</w:t>
      </w:r>
    </w:p>
    <w:p w14:paraId="460F0A7E" w14:textId="77777777" w:rsidR="00865D31" w:rsidRPr="009E2D52" w:rsidRDefault="00865D31" w:rsidP="00865D31">
      <w:pPr>
        <w:spacing w:after="240"/>
        <w:ind w:left="357"/>
      </w:pPr>
      <w:r w:rsidRPr="009E2D52">
        <w:t>12 – doplnění závazků z úroku z prodlení a penále, tvorba rezerv</w:t>
      </w:r>
    </w:p>
    <w:p w14:paraId="4A126987" w14:textId="77777777" w:rsidR="00865D31" w:rsidRPr="009E2D52" w:rsidRDefault="00865D31" w:rsidP="00865D31">
      <w:pPr>
        <w:spacing w:after="0"/>
        <w:ind w:left="357"/>
      </w:pPr>
      <w:r w:rsidRPr="009E2D52">
        <w:lastRenderedPageBreak/>
        <w:t>Hlavní inventarizační komise stanovuje tento postup pro nevypořádané rozdíly:</w:t>
      </w:r>
    </w:p>
    <w:p w14:paraId="3F672D25" w14:textId="77777777" w:rsidR="00865D31" w:rsidRPr="009E2D52" w:rsidRDefault="00865D31" w:rsidP="00865D31">
      <w:pPr>
        <w:spacing w:after="0"/>
        <w:ind w:left="357"/>
      </w:pPr>
      <w:r w:rsidRPr="009E2D52">
        <w:t>Informace o zjištěních v průběhu inventarizace dle inventurních a dodatečných inventurních soupisů.</w:t>
      </w:r>
    </w:p>
    <w:p w14:paraId="743BBAC2" w14:textId="77777777" w:rsidR="00865D31" w:rsidRPr="009E2D52" w:rsidRDefault="00865D31" w:rsidP="00865D31">
      <w:pPr>
        <w:spacing w:after="0"/>
        <w:ind w:left="357"/>
      </w:pPr>
      <w:r w:rsidRPr="009E2D52">
        <w:t>Z příloha č. 1 – Seznamy inventurních a dodatečných inventurních soupisů – vyplývají zjištění v členění na kódy 05 – 09.</w:t>
      </w:r>
    </w:p>
    <w:p w14:paraId="327887E8" w14:textId="77777777" w:rsidR="00865D31" w:rsidRPr="009E2D52" w:rsidRDefault="003F4BE2" w:rsidP="00865D31">
      <w:pPr>
        <w:spacing w:after="0"/>
        <w:ind w:left="357"/>
      </w:pPr>
      <w:r w:rsidRPr="009E2D52">
        <w:t xml:space="preserve">05 – </w:t>
      </w:r>
      <w:r w:rsidR="00865D31" w:rsidRPr="009E2D52">
        <w:t xml:space="preserve"> majetek</w:t>
      </w:r>
    </w:p>
    <w:p w14:paraId="5502AA9E" w14:textId="77777777" w:rsidR="00865D31" w:rsidRPr="009E2D52" w:rsidRDefault="00865D31" w:rsidP="00865D31">
      <w:pPr>
        <w:spacing w:after="0"/>
        <w:ind w:left="357"/>
      </w:pPr>
      <w:r w:rsidRPr="009E2D52">
        <w:t>5.1 návrhy na vyřazení majetku</w:t>
      </w:r>
    </w:p>
    <w:p w14:paraId="62585958" w14:textId="77777777" w:rsidR="00865D31" w:rsidRPr="009E2D52" w:rsidRDefault="00865D31" w:rsidP="00865D31">
      <w:pPr>
        <w:spacing w:after="0"/>
        <w:ind w:left="357"/>
      </w:pPr>
      <w:r w:rsidRPr="009E2D52">
        <w:tab/>
        <w:t>• likvidací</w:t>
      </w:r>
    </w:p>
    <w:p w14:paraId="72687F06" w14:textId="77777777" w:rsidR="00865D31" w:rsidRPr="009E2D52" w:rsidRDefault="00865D31" w:rsidP="00865D31">
      <w:pPr>
        <w:spacing w:after="0"/>
        <w:ind w:left="357"/>
      </w:pPr>
      <w:r w:rsidRPr="009E2D52">
        <w:tab/>
        <w:t>• prodejem (včetně odsouhlasení trvání stávajících záměrů prodeje)</w:t>
      </w:r>
    </w:p>
    <w:p w14:paraId="2DDE0543" w14:textId="77777777" w:rsidR="00865D31" w:rsidRPr="009E2D52" w:rsidRDefault="00865D31" w:rsidP="00865D31">
      <w:pPr>
        <w:spacing w:after="0"/>
        <w:ind w:left="357"/>
      </w:pPr>
      <w:r w:rsidRPr="009E2D52">
        <w:tab/>
        <w:t>• darem nebo bezúplatným převodem</w:t>
      </w:r>
    </w:p>
    <w:p w14:paraId="397CAD63" w14:textId="77777777" w:rsidR="009C012B" w:rsidRPr="009E2D52" w:rsidRDefault="00865D31" w:rsidP="009C012B">
      <w:pPr>
        <w:spacing w:after="240"/>
        <w:ind w:left="357"/>
      </w:pPr>
      <w:r w:rsidRPr="009E2D52">
        <w:t xml:space="preserve">5.2  návrhy na vklady majetku </w:t>
      </w:r>
      <w:r w:rsidR="009C012B" w:rsidRPr="009E2D52">
        <w:t>od obchodní společnosti</w:t>
      </w:r>
    </w:p>
    <w:p w14:paraId="7F1484D4" w14:textId="77777777" w:rsidR="00513A8F" w:rsidRDefault="00513A8F" w:rsidP="009C012B">
      <w:pPr>
        <w:spacing w:after="0"/>
        <w:ind w:left="357"/>
      </w:pPr>
    </w:p>
    <w:p w14:paraId="5138BF5D" w14:textId="77777777" w:rsidR="009C012B" w:rsidRPr="009E2D52" w:rsidRDefault="009C012B" w:rsidP="009C012B">
      <w:pPr>
        <w:spacing w:after="0"/>
        <w:ind w:left="357"/>
      </w:pPr>
      <w:r w:rsidRPr="009E2D52">
        <w:t>06 – návrhy změn využití majetku</w:t>
      </w:r>
    </w:p>
    <w:p w14:paraId="0912207D" w14:textId="77777777" w:rsidR="009C012B" w:rsidRPr="009E2D52" w:rsidRDefault="009C012B" w:rsidP="009C012B">
      <w:pPr>
        <w:spacing w:after="0"/>
        <w:ind w:left="357"/>
      </w:pPr>
      <w:r w:rsidRPr="009E2D52">
        <w:t>07 – úpravy plánu oprava údržby a plánu investic</w:t>
      </w:r>
    </w:p>
    <w:p w14:paraId="17751CC0" w14:textId="77777777" w:rsidR="009C012B" w:rsidRPr="009E2D52" w:rsidRDefault="009C012B" w:rsidP="009C012B">
      <w:pPr>
        <w:spacing w:after="0"/>
        <w:ind w:left="357"/>
      </w:pPr>
      <w:r w:rsidRPr="009E2D52">
        <w:t>08 – návrhy na zajištění výnosů z majetku</w:t>
      </w:r>
    </w:p>
    <w:p w14:paraId="02DCB437" w14:textId="77777777" w:rsidR="009C012B" w:rsidRDefault="009C012B" w:rsidP="009C012B">
      <w:pPr>
        <w:spacing w:after="240"/>
        <w:ind w:left="357"/>
      </w:pPr>
      <w:r w:rsidRPr="009E2D52">
        <w:t>09 – návrhy na zajištění ochrany majetku (pojištění, jiná ochrana – hlídači, oplocení, trezory, zamykání)</w:t>
      </w:r>
    </w:p>
    <w:p w14:paraId="67FA59E0" w14:textId="77777777" w:rsidR="00DB585B" w:rsidRPr="009E2D52" w:rsidRDefault="00DB585B" w:rsidP="009C012B">
      <w:pPr>
        <w:spacing w:after="240"/>
        <w:ind w:left="357"/>
      </w:pPr>
      <w:r>
        <w:t>Závěr: inventarizace proběhla řádně a v řádných termínech, nebyla zjištěna manka ani schodky na majetku SOP.</w:t>
      </w:r>
    </w:p>
    <w:p w14:paraId="0A56D38D" w14:textId="77777777" w:rsidR="00513A8F" w:rsidRDefault="00513A8F" w:rsidP="009C012B">
      <w:pPr>
        <w:spacing w:after="0"/>
        <w:ind w:left="357"/>
      </w:pPr>
    </w:p>
    <w:p w14:paraId="3FFE854A" w14:textId="77777777" w:rsidR="009C012B" w:rsidRPr="009E2D52" w:rsidRDefault="009E2D52" w:rsidP="009C012B">
      <w:pPr>
        <w:spacing w:after="0"/>
        <w:ind w:left="357"/>
      </w:pPr>
      <w:r w:rsidRPr="009E2D52">
        <w:t>P</w:t>
      </w:r>
      <w:r w:rsidR="009C012B" w:rsidRPr="009E2D52">
        <w:t>řílohy:</w:t>
      </w:r>
    </w:p>
    <w:p w14:paraId="224C4326" w14:textId="79B5B536" w:rsidR="009C012B" w:rsidRDefault="009C012B" w:rsidP="009C012B">
      <w:pPr>
        <w:spacing w:after="480"/>
        <w:ind w:left="357"/>
      </w:pPr>
      <w:r w:rsidRPr="009E2D52">
        <w:t xml:space="preserve">Seznamy inventurních soupisů a dodatečných inventurních soupisů včetně ocenění majetku a hodnoty účetních stavů. </w:t>
      </w:r>
      <w:r w:rsidR="00D0613C">
        <w:t xml:space="preserve"> Majetek byl pořízený a vyřazený v roce 2021 byl řádně zaúčtován, byly vyhotoveny zařazovací a vyřazovací protokoly.</w:t>
      </w:r>
    </w:p>
    <w:p w14:paraId="62B8C56B" w14:textId="172FC370" w:rsidR="00513A8F" w:rsidRDefault="00513A8F" w:rsidP="009C012B">
      <w:pPr>
        <w:spacing w:after="480"/>
        <w:ind w:left="357"/>
      </w:pPr>
      <w:r>
        <w:t>Přehled účtů a jejich stavů ke dni 31.12.</w:t>
      </w:r>
      <w:r w:rsidR="00CF0798">
        <w:t>202</w:t>
      </w:r>
      <w:r w:rsidR="00C6260A">
        <w:t>2</w:t>
      </w:r>
    </w:p>
    <w:p w14:paraId="657A980C" w14:textId="77777777" w:rsidR="00513A8F" w:rsidRPr="009E2D52" w:rsidRDefault="00513A8F" w:rsidP="00513A8F">
      <w:pPr>
        <w:spacing w:after="480"/>
      </w:pPr>
    </w:p>
    <w:p w14:paraId="2B280011" w14:textId="77777777" w:rsidR="009C012B" w:rsidRPr="009E2D52" w:rsidRDefault="009C012B" w:rsidP="009C012B">
      <w:pPr>
        <w:spacing w:after="240"/>
        <w:ind w:left="357"/>
      </w:pPr>
      <w:r w:rsidRPr="009E2D52">
        <w:t>Za hlavní inventarizační komisi:</w:t>
      </w:r>
    </w:p>
    <w:p w14:paraId="389761BF" w14:textId="44ACF1B8" w:rsidR="009C012B" w:rsidRPr="009E2D52" w:rsidRDefault="009C012B" w:rsidP="009C012B">
      <w:pPr>
        <w:tabs>
          <w:tab w:val="left" w:pos="2127"/>
          <w:tab w:val="left" w:pos="3119"/>
        </w:tabs>
        <w:spacing w:after="240"/>
        <w:ind w:left="357"/>
      </w:pPr>
      <w:r w:rsidRPr="009E2D52">
        <w:t xml:space="preserve">Předseda: </w:t>
      </w:r>
      <w:r w:rsidR="00C16665">
        <w:t xml:space="preserve">Bohuslava </w:t>
      </w:r>
      <w:r w:rsidR="009A782C">
        <w:t>V</w:t>
      </w:r>
      <w:r w:rsidR="00C16665">
        <w:t>olfová</w:t>
      </w:r>
      <w:r w:rsidRPr="009E2D52">
        <w:t xml:space="preserve"> </w:t>
      </w:r>
      <w:r w:rsidRPr="009E2D52">
        <w:tab/>
        <w:t>…………………………………….</w:t>
      </w:r>
    </w:p>
    <w:p w14:paraId="228DA080" w14:textId="76A80429" w:rsidR="009C012B" w:rsidRPr="009E2D52" w:rsidRDefault="009C012B" w:rsidP="009C012B">
      <w:pPr>
        <w:tabs>
          <w:tab w:val="left" w:pos="2127"/>
          <w:tab w:val="left" w:pos="3119"/>
        </w:tabs>
        <w:spacing w:after="240"/>
        <w:ind w:left="357"/>
      </w:pPr>
      <w:r w:rsidRPr="009E2D52">
        <w:t xml:space="preserve">Člen: </w:t>
      </w:r>
      <w:r w:rsidR="00CF0798">
        <w:t xml:space="preserve">Josef Červený  </w:t>
      </w:r>
      <w:r w:rsidR="00C16665">
        <w:t xml:space="preserve">  </w:t>
      </w:r>
      <w:r w:rsidR="00513A8F">
        <w:t xml:space="preserve">                </w:t>
      </w:r>
      <w:r w:rsidR="00CD1826" w:rsidRPr="009E2D52">
        <w:t>…………………………………….</w:t>
      </w:r>
    </w:p>
    <w:p w14:paraId="2E530640" w14:textId="77777777" w:rsidR="00CD1826" w:rsidRPr="009E2D52" w:rsidRDefault="00CD1826" w:rsidP="009C012B">
      <w:pPr>
        <w:tabs>
          <w:tab w:val="left" w:pos="2127"/>
          <w:tab w:val="left" w:pos="3119"/>
        </w:tabs>
        <w:spacing w:after="240"/>
        <w:ind w:left="357"/>
      </w:pPr>
      <w:r w:rsidRPr="009E2D52">
        <w:t xml:space="preserve">Člen: </w:t>
      </w:r>
      <w:r w:rsidR="00DB585B">
        <w:t xml:space="preserve">Hlušičková Martina </w:t>
      </w:r>
      <w:r w:rsidR="00513A8F">
        <w:t xml:space="preserve">          </w:t>
      </w:r>
      <w:r w:rsidRPr="009E2D52">
        <w:t>…………………………………….</w:t>
      </w:r>
    </w:p>
    <w:sectPr w:rsidR="00CD1826" w:rsidRPr="009E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30"/>
    <w:multiLevelType w:val="multilevel"/>
    <w:tmpl w:val="FFB0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7D3B1731"/>
    <w:multiLevelType w:val="hybridMultilevel"/>
    <w:tmpl w:val="84729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21055">
    <w:abstractNumId w:val="1"/>
  </w:num>
  <w:num w:numId="2" w16cid:durableId="126715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74"/>
    <w:rsid w:val="00083EFA"/>
    <w:rsid w:val="00096F74"/>
    <w:rsid w:val="000B11DC"/>
    <w:rsid w:val="00160ACC"/>
    <w:rsid w:val="00192CFA"/>
    <w:rsid w:val="001F7B50"/>
    <w:rsid w:val="002379FD"/>
    <w:rsid w:val="00240F99"/>
    <w:rsid w:val="00292ED0"/>
    <w:rsid w:val="003F4BE2"/>
    <w:rsid w:val="00450D40"/>
    <w:rsid w:val="004A4A95"/>
    <w:rsid w:val="004D75DD"/>
    <w:rsid w:val="00513A8F"/>
    <w:rsid w:val="007346B2"/>
    <w:rsid w:val="0080707D"/>
    <w:rsid w:val="00816468"/>
    <w:rsid w:val="00865D31"/>
    <w:rsid w:val="009338B6"/>
    <w:rsid w:val="0099692A"/>
    <w:rsid w:val="009A782C"/>
    <w:rsid w:val="009C012B"/>
    <w:rsid w:val="009E2D52"/>
    <w:rsid w:val="00AA6849"/>
    <w:rsid w:val="00C16665"/>
    <w:rsid w:val="00C348FE"/>
    <w:rsid w:val="00C6260A"/>
    <w:rsid w:val="00CD1826"/>
    <w:rsid w:val="00CE3684"/>
    <w:rsid w:val="00CF0798"/>
    <w:rsid w:val="00D0613C"/>
    <w:rsid w:val="00D90026"/>
    <w:rsid w:val="00DB585B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3FEE"/>
  <w15:chartTrackingRefBased/>
  <w15:docId w15:val="{F6992C02-3674-496C-BFE6-C218C66E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1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Martina</cp:lastModifiedBy>
  <cp:revision>3</cp:revision>
  <cp:lastPrinted>2023-03-13T09:06:00Z</cp:lastPrinted>
  <dcterms:created xsi:type="dcterms:W3CDTF">2023-05-17T12:39:00Z</dcterms:created>
  <dcterms:modified xsi:type="dcterms:W3CDTF">2023-05-22T10:24:00Z</dcterms:modified>
</cp:coreProperties>
</file>