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F2" w:rsidRPr="00461522" w:rsidRDefault="00E571F2" w:rsidP="00E571F2">
      <w:pPr>
        <w:ind w:right="-284"/>
        <w:jc w:val="center"/>
        <w:rPr>
          <w:sz w:val="36"/>
          <w:szCs w:val="36"/>
        </w:rPr>
      </w:pPr>
      <w:proofErr w:type="gramStart"/>
      <w:r w:rsidRPr="00461522">
        <w:rPr>
          <w:sz w:val="36"/>
          <w:szCs w:val="36"/>
        </w:rPr>
        <w:t>O B C H O D N Í      P O D M Í N K Y</w:t>
      </w:r>
      <w:proofErr w:type="gramEnd"/>
    </w:p>
    <w:p w:rsidR="00E571F2" w:rsidRPr="00461522" w:rsidRDefault="00E571F2" w:rsidP="00E571F2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461522">
        <w:rPr>
          <w:sz w:val="22"/>
          <w:szCs w:val="22"/>
        </w:rPr>
        <w:t>odávky vody z vodovodu a odvádění odpadních vod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Podmínky dodávky vody z vodovodu a odvádění odpadních vod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r>
        <w:rPr>
          <w:sz w:val="20"/>
          <w:szCs w:val="20"/>
        </w:rPr>
        <w:t>Dodavatel se zavazuje za podmínek stanovených obecně závaznými právními předpisy a Smlouvou o dodávce vody a o odvádění a čištění odpadních vod (dále jen Smlouvy) dodávat odběrateli ve sjednaném odběrném místě z vodovodu pitnou vodu v jakosti předepsané platnými právními předpisy a odvádět a čistit odpadní vody vzniklé nakládáním s takto dodanou vodou</w:t>
      </w:r>
    </w:p>
    <w:p w:rsidR="00E571F2" w:rsidRDefault="00E571F2" w:rsidP="00E571F2">
      <w:r>
        <w:rPr>
          <w:sz w:val="20"/>
          <w:szCs w:val="20"/>
        </w:rPr>
        <w:t>Odběratel se zavazuje platit dodavateli vodné a stočné v souladu a za podmínek stanovených Smlouvou. K vodnému a stočnému je dodavatel oprávněn připočítat DPH v souladu s platnými právními předpisy.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Nedohodnou-li se smluvní strany jinak, jsou povinny si poskytovat vzájemná plnění za podmínek stanovených tuto Smlouvou od dne její účinnosti.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Prohlášení smluvních stran</w:t>
      </w:r>
    </w:p>
    <w:p w:rsidR="00E571F2" w:rsidRDefault="00E571F2" w:rsidP="00E571F2">
      <w:pPr>
        <w:rPr>
          <w:b/>
          <w:sz w:val="20"/>
          <w:szCs w:val="20"/>
        </w:rPr>
      </w:pP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Dodavatel prohlašuje, že je provozovatelem vodovodů a kanalizace pro veřejnou potřebu a osobou oprávněnou k provozování vodovodů a kanalizací ve smyslu příslušných ustanovení platných právních předpisů. Další informace o vlastníkovi vodovodů a kanalizací pro veřejnou potřebu a jakosti pitné vody jsou na webových stránkách dodavatele a v sídle dodavatele.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Smluvní strany prohlašují, že veškeré údaje uvedené ve Smlouvě jsou pravdivé a správné. Odběratel dále prohlašuje, že splňuje všechny podmínky stanovené zákonem o vodovodech a kanalizacích pro připojení na vodovod a kanalizaci.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III. Způsob zjišťování množství dodané vody a odváděných odpadních vod</w:t>
      </w:r>
    </w:p>
    <w:p w:rsidR="00E571F2" w:rsidRDefault="00E571F2" w:rsidP="00E571F2">
      <w:pPr>
        <w:rPr>
          <w:b/>
          <w:sz w:val="20"/>
          <w:szCs w:val="20"/>
        </w:rPr>
      </w:pP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Smluvní strany se dohodly, že množství dodané vody, množství vypouštěných a čištěných odpadních vod bude zjišťováno způsobem stanoveným v článku II. Smlouvy. Zjištěné množství dodané vody, vypouštěných odpadních vod je podkladem pro vyúčtování dodávky vody a vyúčtování odvádění odpadních vod (fakturací vodného a stočného).</w:t>
      </w:r>
    </w:p>
    <w:p w:rsidR="00E571F2" w:rsidRDefault="00E571F2" w:rsidP="00E571F2">
      <w:r>
        <w:rPr>
          <w:sz w:val="20"/>
          <w:szCs w:val="20"/>
        </w:rPr>
        <w:t xml:space="preserve"> V případě, kdy je měřen odběr z vodovodu, ale je také možnost odběru z jiných zdrojů, použijí se pro zjištění spotřeby vody směrná čísla roční potřeby nebo se k naměřenému odběru z vodovodu připočte množství vody získané z jiných, provozovatelem vodovodu měřených zdrojů. Takto zjištěné množství vypouštěných odpadních vod je podkladem pro vyúčtování stočného (fakturaci stočného).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Způsob stanovení vodného a stočného, fakturace</w:t>
      </w:r>
    </w:p>
    <w:p w:rsidR="00E571F2" w:rsidRDefault="00E571F2" w:rsidP="00E571F2">
      <w:pPr>
        <w:rPr>
          <w:b/>
          <w:sz w:val="20"/>
          <w:szCs w:val="20"/>
        </w:rPr>
      </w:pP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Cena a forma vodného a stočného je stanovována podle cenových předpisů a rozhodnutí vlastníka vodovodu a kanalizace na příslušné cenové období, kterým je zpravidla období 12 měsíců. Cena a forma vodného a stočného jsou uveřejněny v místě obvyklým způsobem.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Změna cen a formy vodného a stočného není považována za změnu Smlouvy. Pokud dojde ke změně ceny nebo formy vodného a stočného v průběhu zúčtovacího období, rozdělí dodavatel spotřebu vody v poměru doby platnosti původní a nové výše ceny nebo formy vodného a stočného.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Vodné a stočné má jednosložkovou formu. Jednosložková forma vodného a stočného je součinem ceny a množství odebrané nebo vypouštěné odpadní vody stanoveným v souladu se Smlouvou.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V. Odpovědnost za vady, reklamace</w:t>
      </w:r>
    </w:p>
    <w:p w:rsidR="00E571F2" w:rsidRDefault="00E571F2" w:rsidP="00E571F2">
      <w:pPr>
        <w:rPr>
          <w:b/>
          <w:sz w:val="20"/>
          <w:szCs w:val="20"/>
        </w:rPr>
      </w:pPr>
    </w:p>
    <w:p w:rsidR="00E571F2" w:rsidRDefault="00E571F2" w:rsidP="00E571F2">
      <w:r>
        <w:rPr>
          <w:sz w:val="20"/>
          <w:szCs w:val="20"/>
        </w:rPr>
        <w:t xml:space="preserve">Odběratel je oprávněn uplatnit vůči dodavateli práva z odpovědnosti za vady v souladu s obecně závaznými právními předpisy. 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Jakost pitné vody je určena platnými právními předpisy, kterými se stanoví požadavky na zdravotní nezávadnost pitné vody a rozsah a četnost její kontroly.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Orgán ochrany veřejného zdraví může povolit na časově omezenou dobu užití vody v souladu s platnými právními předpisy, která nesplňuje mezní hodnoty ukazatelů vody pitné, s výjimkou mikrobiologických ukazatelů za podmínky, že nebude ohroženo veřejné zdraví. Podle místních podmínek mohou být stanoveny odchylné provozně závazné parametry jakosti a tlaku s přihlédnutím k technologickým podmínkám vodárenských zařízení a to na časově vymezenou dobu. V takovém případě budou dotčené ukazatele kvality vody posuzovány ve vztahu k maximálním hodnotám dotčených ukazatelů stanovených v rozhodnutí orgánu ochrany veřejného zdraví.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lastRenderedPageBreak/>
        <w:t>Vzniknou-li chyby nebo omyly při účtování vodného nebo stočného nesprávným odečtem, použitím nesprávné ceny vodného a stočného, početní chybou apod., mají odběratel a dodavatel právo na vyrovnání nesprávně účtovaných částek. Odběratel je povinen uplatnit reklamaci nesprávně účtovaných částek bez zbytečného odkladu poté, co měl možnost takovou vadu zjistit, a to písemně nebo osobně na Obecním úřadu v Chotěvicích. Neuplatní-li však odběratel reklamaci nesprávně účtovaných částek nejpozději do dne splatnosti příslušné faktury, je povinen takovou fakturu uhradit.</w:t>
      </w:r>
    </w:p>
    <w:p w:rsidR="00E571F2" w:rsidRDefault="00E571F2" w:rsidP="00E571F2">
      <w:pPr>
        <w:rPr>
          <w:sz w:val="20"/>
          <w:szCs w:val="20"/>
        </w:rPr>
      </w:pPr>
      <w:r>
        <w:rPr>
          <w:sz w:val="20"/>
          <w:szCs w:val="20"/>
        </w:rPr>
        <w:t>Dodavatel reklamaci přezkoumá a výsledek písemně oznámí odběrateli ve lhůtě 30 dnů ode dne, kdy reklamaci obdržel. Je-li na základě reklamace vystavena opravná faktura, považuje se současně za písemné oznámení o výsledku reklamace.</w:t>
      </w:r>
    </w:p>
    <w:p w:rsidR="00E571F2" w:rsidRDefault="00E571F2" w:rsidP="00E571F2">
      <w:pPr>
        <w:rPr>
          <w:sz w:val="20"/>
          <w:szCs w:val="20"/>
        </w:rPr>
      </w:pPr>
    </w:p>
    <w:p w:rsidR="00E571F2" w:rsidRDefault="00E571F2" w:rsidP="00E5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VI. Další práva a povinnosti Smluvních stran</w:t>
      </w:r>
    </w:p>
    <w:p w:rsidR="00E571F2" w:rsidRDefault="00E571F2" w:rsidP="00E571F2">
      <w:pPr>
        <w:rPr>
          <w:b/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Odběratel se zavazuje bez zbytečného odkladu, nejpozději však ve lhůtě 15 dnů ode dne účinnosti změny,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oznámit dodavateli písemně každou změnu skutečnosti ve Smlouvě uvedených rozhodných pro plnění, jež je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předmětem Smlouvy. Za rozhodné skutečnosti se považují zejména identifikační údaje o odběrateli nebo 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odběrném místě nebo údaje pro fakturaci vodného a stočného.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2. Dodavatel je oprávněn provádět kontrolu limitů znečištění odpadních vod podle podmínek platného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Kanalizačního řádu, případně povolení vodoprávního úřadu. K výzvě odběratele je dodavatel povinen poskytnout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odběrateli informace o jakosti pitné vody, povolené míře znečištění odpadní vody a povinnostech Smluvních stran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vyplývajících z Kanalizačního řádu, včetně závazných hodnot ukazatelů limitů znečištění odpadní vody.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3. Odběratel je povinen užívat vnitřní vodovod a vnitřní kanalizaci takovým způsobem, aby nedošlo k ohrožení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jakosti vody ve vodovodu. Odběratel je povinen užívat vnitřní vodovod a vnitřní kanalizaci v souladu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s technickými požadavky na vnitřní vodovod a vnitřní kanalizaci, zejména ve vztahu k používání materiálů pro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vnitřní vodovod. Potrubí vodovodu pro veřejnou potřebu včetně jeho přípojek a na ně napojených vnitřních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rozvodů nesmí být propojeno s vodovodním potrubím z jiného zdroje vody, než je vodovod pro veřejnou potřebu.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 je dále povinen řídit se při vypouštění odpadních vod platným Kanalizačním řádem a respektovat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závazné hodnoty ukazatelů limitů znečištění odpadní vody v tomto Kanalizačním řádu uvedené. Kanalizační řád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je k dispozici na webových stránkách dodavatele a v sídle dodavatele (obecní úřad).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4. Vodoměr ke zjišťování množství odebírané vody podléhá úřednímu ověření podle platných právních předpisů a  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 toto ověřování je povinen zajistit v případě vodoměru na své náklady dodavatel. 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5. Odběratel je povinen umožnit dodavateli přístup k vodoměru, zejména za účelem provedení odečtu z vodoměru a 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kontroly, opravy nebo výměny vodoměru, chránit vodoměr před poškozením, ztrátou nebo odcizením, a dalšího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příslušenství vodoměru, montážní plomby a plomby prokazující úřední ověření vodoměru podle obecně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závazných právních předpisů a bez zbytečného odkladu prokazatelně oznámit dodavateli jejich poškození či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závady v měření. Byla-li nefunkčnost vodoměru nebo poškození vodoměru, či dalšího příslušenství vodoměru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nebo montážní plomby a plomby prokazující úřední ověření vodoměru podle obecně závazných právních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předpisů způsobeno nedostatečnou ochranou odběratelem nebo přímým zásahem odběratele, hradí újmu a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náklady s tímto spojené odběratel. Jakýkoliv zásah do vodoměru, či dalšího příslušenství vodoměru nebo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montážní plomby a plomby prokazující úřední ověření vodoměru bez souhlasu dodavatele je nepřípustný.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Dodavatel má právo zajistit jednotlivé části vodoměru nebo jeho příslušenství proti neoprávněné manipulaci.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 je povinen dodržet podmínky umístění vodoměru stanovené dodavatelem. Pokud je vodoměr umístěn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 šachtě, je odběratel povinen zajistit, aby tato šachta byla dodavateli přístupná a odvodněná. Je-li šachta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umístěna na místě veřejnosti přístupném, má odběratel právo po dohodě s dodavatelem šachtu zajistit proti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neoprávněnému vniknutí, tím není dotčena povinnost jejího zpřístupňování dodavateli. Pokud přípojka nebo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vnitřní vodovod nevyhovuje požadavkům pro montáž vodoměru, je odběratel povinen na vyzvání dodavatele </w:t>
      </w:r>
    </w:p>
    <w:p w:rsidR="00E571F2" w:rsidRPr="00BA0446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provést v přiměřené lhůtě potřebné úpravy.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6. Smluvní strany se dohodly, že v důvodných případech je odběratel povinen umožnit dodavateli na základě jeho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výzvy v nezbytném rozsahu přístup k vodovodní a kanalizační přípojce zejména za účelem plnění podmínek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stanovených touto smlouvou nebo obecně závaznými právním předpisy.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7. Dodavatel je oprávněn přerušit nebo omezit dodávku vody nebo odvádění odpadních vod do doby, než pomine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důvod přerušení nebo omezení: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a) při provádění plánovaných oprav, udržovacích a revizních pracích,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b) nevyhovuje-li zařízení odběratele technickým požadavkům tak, že jakost nebo tlak vody ve vodovodu může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ohrozit zdraví a bezpečnost osob a způsobit škodu na majetku,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c) neumožní-li odběratel provozovateli, po jeho opakovaně písemné výzvě, přístup k vodoměru, přípojce  za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podmínek uvedených ve smlouvě uzavřené podle § 8 odst. 6 zákona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d) bylo-li zjištěno neoprávněné připojení vodovodní přípojky nebo kanalizační přípojky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e) neodstraní-li odběratel závady na vodovodní přípojce nebo kanalizační přípojce zjištěné dodavatelem ve lhůtě jím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stanovené, která nesmí být kratší než 3 dny,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f) při prokázání neoprávněného odběru vody nebo neoprávněného vypouštění odpadních vod,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g) v případě prodlení odběratele s placením podle sjednaného způsobu úhrady po dobu delší než 30 dnů.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8. Neoprávněným odběrem vody z vodovodu je odběr: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a) před vodoměrem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b) bez uzavřené písemné smlouvy o dodávce vody nebo v rozporu s ní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c) přes vodoměr, který v důsledku zásahu odběratele odběr nezaznamenává nebo zaznamenává odběr menší, než je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 skutečný,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d) přes vodoměr, který odběratel nedostatečně ochránil před poškozením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9. Neoprávněným vypouštěním odpadních vod do kanalizace je vypouštění: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a) bez uzavřené písemné smlouvy o odvádění odpadních vod nebo v rozporu s ní,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b) v rozporu s podmínkami stanovenými pro odběratele kanalizačním řádem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10. Vlastníkem vodoměru je dodavatel. Další podmínky měření a způsobu zjišťování dodávané vody a odváděných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  odpadních vod jsou upraveny zákonem o vodovodech a kanalizacích a prováděcími předpisy k tomuto zákonu.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11. Pokud je zřízen na vodovodní přípojce požární obtok, lze ho využívat výhradně pro přímé hašení požáru nebo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při požárních revizích a to výlučně osobou k tomu oprávněnou. Pokud dojde k tomuto využití a v souvislosti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s tím k porušení plomby, je odběratel povinen tuto skutečnost neprodleně oznámit písemně dodavateli. Bylo-li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poškození plomby na požárním obtoku způsobeno nedostatečnou ochranou odběratelem nebo přímý zásahem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odběratele, hradí újmu a náklady s tímto spojené odběratel.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12. Dodavatel může vodoměr kdykoliv opravit nebo vyměnit. Odběratel je povinen tyto činnosti umožnit a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v případech potřeby poskytnout potřebnou součinnost. Odběratel nebo jím pověřená osoby má právo být při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výměně vodoměru přítomen a ověřit si stav vodoměru a neporušenost plomb. Pokud tohoto svého práva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odběratel nevyužije, nemůže později provedení těchto úkonů zpochybňovat.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VII. Zajištění závazků Smluvních stran</w:t>
      </w:r>
    </w:p>
    <w:p w:rsidR="00E571F2" w:rsidRDefault="00E571F2" w:rsidP="00E571F2">
      <w:pPr>
        <w:ind w:right="-284"/>
        <w:rPr>
          <w:b/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1. Pro případ přerušení nebo omezení dodávky vody a odvádění odpadních vod, vniklého z důvodu na straně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odběratele (zejména se jedná o případy uvedené v části VI. odst. 7 písm. b) až g)), je odběratel povinen uhradit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dodavateli částku ve výši 1 500,- Kč + DPH podle platných předpisů pro každý první jednotlivý případ,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představující náklady, související s obnovením služeb, poskytovaných dodavatelem. V případě, že v průběhu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jednoho kalendářního roku dojde na straně odběratele k dalšímu či opakovanému přerušení nebo omezení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dodávky vody a odvádění odpadních vod z důvodů, zmíněných v předchozí větě tohoto odstavce, je odběratel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povinen zaplatit dodavateli částku ve výši 3 000,- Kč + DPH podle platných předpisů za každý jednotlivý případ,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představující náklady, související s obnovením služeb, poskytovaných dodavatelem. Pro účely tohoto odstavce se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rozhodujícím kritériem rozumí osoba odběratele, nikoliv odběrné místo.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2. Za neoprávněný odběr uvedený v části VI. odst. 8, písm. a) až c) těchto obchodních podmínek zaplatí odběratel </w:t>
      </w:r>
    </w:p>
    <w:p w:rsidR="00E571F2" w:rsidRDefault="00E571F2" w:rsidP="00E571F2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dodavateli smluvní pokutu ve výši 5.000,- Kč za každý druh neoprávněného odběru a každý zjištěný případ zvlášť.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3. Za neoprávněné vypuštění odpadních vod do kanalizace uvedené v části VI. odst. 9, písm. a) až b) těchto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obchodních podmínek nebo vypouští-li odběratel do kanalizace odpadní vody bez možnosti kontroly jejich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kvality a za vypouštění odpadních vod ve vyšší než sjednané teplotě zaplatí odběratel dodavateli smluvní pokutu </w:t>
      </w:r>
    </w:p>
    <w:p w:rsidR="00E571F2" w:rsidRDefault="00E571F2" w:rsidP="00E571F2">
      <w:pPr>
        <w:ind w:right="-284"/>
      </w:pPr>
      <w:r>
        <w:rPr>
          <w:sz w:val="20"/>
          <w:szCs w:val="20"/>
        </w:rPr>
        <w:t xml:space="preserve">    ve výši 5.000,- Kč za každý druh neoprávněného vypouštění za každý zjištěný případ zvlášť.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4. Za vypuštění látek, jejichž vniknutí do veřejné kanalizace musí být zabráněno, nebo látek, které nejsou odpadními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vodami, zaplatí odběratel dodavateli smluvní pokutu ve výši 20.000,- Kč za každý druh takové látky zvlášť a za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každý zjištění případ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5. Odběratel zaplatí dodavateli smluvní pokutu ve výši 5.000,- Kč jestliže: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- neumožní oprávněnému pracovníkovi dodavatele přístup k měřícímu zařízení, prověření jeho stavu a řádný odečet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- neumožní oprávněnému pracovníkovi dodavatele přístup ke kontrolnímu profilu, směrodatnému pro kontrolu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kvality odpadních vod a odběr jejich vzorku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>- bude-li zjištěno záměrné uvedení nesprávných údajů ve smlouvě.</w:t>
      </w:r>
    </w:p>
    <w:p w:rsidR="00E571F2" w:rsidRDefault="00E571F2" w:rsidP="00E571F2">
      <w:pPr>
        <w:ind w:right="-284"/>
        <w:rPr>
          <w:sz w:val="20"/>
          <w:szCs w:val="20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6. Odběratel zaplatí dodavateli smluvní pokutu ve výši 5.000,- Kč jestliže: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- převede právo smlouvy na třetí subjekt bez souhlasu dodavatele,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- je porušena plomba vodoměru,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>- neoprávněně manipuluje se zařízením dodavatele.</w:t>
      </w:r>
    </w:p>
    <w:p w:rsidR="00E571F2" w:rsidRDefault="00E571F2" w:rsidP="00E571F2">
      <w:pPr>
        <w:ind w:right="-284"/>
        <w:rPr>
          <w:sz w:val="11"/>
          <w:szCs w:val="12"/>
        </w:rPr>
      </w:pP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7. Pro případ prodlení kterékoliv smluvní strany s plněním peněžitého závazku podle této smlouvy, se povinná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smluvní strana zavazuje zaplatit oprávněné smluvní straně za každý den prodlení úrok z prodlení ve výši </w:t>
      </w:r>
    </w:p>
    <w:p w:rsidR="00E571F2" w:rsidRDefault="00E571F2" w:rsidP="00E571F2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stanovené v souladu s právními předpisy.</w:t>
      </w:r>
    </w:p>
    <w:p w:rsidR="00571EB6" w:rsidRDefault="00571EB6">
      <w:bookmarkStart w:id="0" w:name="_GoBack"/>
      <w:bookmarkEnd w:id="0"/>
    </w:p>
    <w:sectPr w:rsidR="0057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F2"/>
    <w:rsid w:val="00571EB6"/>
    <w:rsid w:val="00E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EBFB-F6FE-4013-B2E2-9C34F75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1F2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1</cp:revision>
  <dcterms:created xsi:type="dcterms:W3CDTF">2017-05-24T08:46:00Z</dcterms:created>
  <dcterms:modified xsi:type="dcterms:W3CDTF">2017-05-24T08:47:00Z</dcterms:modified>
</cp:coreProperties>
</file>